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1C" w:rsidRPr="005E7100" w:rsidRDefault="00943A1C" w:rsidP="00943A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herit" w:hAnsi="inherit"/>
          <w:color w:val="FF0000"/>
          <w:bdr w:val="none" w:sz="0" w:space="0" w:color="auto" w:frame="1"/>
        </w:rPr>
      </w:pPr>
      <w:r w:rsidRPr="005E7100">
        <w:rPr>
          <w:rFonts w:ascii="inherit" w:hAnsi="inherit"/>
          <w:color w:val="FF0000"/>
          <w:bdr w:val="none" w:sz="0" w:space="0" w:color="auto" w:frame="1"/>
        </w:rPr>
        <w:t xml:space="preserve">После того, как </w:t>
      </w:r>
      <w:r w:rsidR="005E251A">
        <w:rPr>
          <w:rFonts w:ascii="inherit" w:hAnsi="inherit"/>
          <w:color w:val="FF0000"/>
          <w:bdr w:val="none" w:sz="0" w:space="0" w:color="auto" w:frame="1"/>
        </w:rPr>
        <w:t>В</w:t>
      </w:r>
      <w:r w:rsidRPr="005E7100">
        <w:rPr>
          <w:rFonts w:ascii="inherit" w:hAnsi="inherit"/>
          <w:color w:val="FF0000"/>
          <w:bdr w:val="none" w:sz="0" w:space="0" w:color="auto" w:frame="1"/>
        </w:rPr>
        <w:t>ы прошли регистрацию</w:t>
      </w:r>
      <w:r w:rsidR="005E251A">
        <w:rPr>
          <w:rFonts w:ascii="inherit" w:hAnsi="inherit"/>
          <w:color w:val="FF0000"/>
          <w:bdr w:val="none" w:sz="0" w:space="0" w:color="auto" w:frame="1"/>
        </w:rPr>
        <w:t>,</w:t>
      </w:r>
      <w:r w:rsidRPr="005E7100">
        <w:rPr>
          <w:rFonts w:ascii="inherit" w:hAnsi="inherit"/>
          <w:color w:val="FF0000"/>
          <w:bdr w:val="none" w:sz="0" w:space="0" w:color="auto" w:frame="1"/>
        </w:rPr>
        <w:t xml:space="preserve"> на экране </w:t>
      </w:r>
      <w:r w:rsidR="008A7251">
        <w:rPr>
          <w:rFonts w:ascii="inherit" w:hAnsi="inherit"/>
          <w:color w:val="FF0000"/>
          <w:bdr w:val="none" w:sz="0" w:space="0" w:color="auto" w:frame="1"/>
        </w:rPr>
        <w:t>В</w:t>
      </w:r>
      <w:r w:rsidRPr="005E7100">
        <w:rPr>
          <w:rFonts w:ascii="inherit" w:hAnsi="inherit"/>
          <w:color w:val="FF0000"/>
          <w:bdr w:val="none" w:sz="0" w:space="0" w:color="auto" w:frame="1"/>
        </w:rPr>
        <w:t xml:space="preserve">ы получите сообщение </w:t>
      </w:r>
      <w:r w:rsidRPr="005E7100">
        <w:rPr>
          <w:rFonts w:ascii="inherit" w:hAnsi="inherit"/>
          <w:b/>
          <w:color w:val="FF0000"/>
          <w:bdr w:val="none" w:sz="0" w:space="0" w:color="auto" w:frame="1"/>
        </w:rPr>
        <w:t>«</w:t>
      </w:r>
      <w:r w:rsidR="001154BF" w:rsidRPr="001154BF">
        <w:rPr>
          <w:rFonts w:ascii="inherit" w:hAnsi="inherit"/>
          <w:b/>
          <w:color w:val="FF0000"/>
          <w:bdr w:val="none" w:sz="0" w:space="0" w:color="auto" w:frame="1"/>
        </w:rPr>
        <w:t xml:space="preserve">Пользователь зарегистрирован. </w:t>
      </w:r>
      <w:r w:rsidR="00102E46">
        <w:rPr>
          <w:rFonts w:ascii="inherit" w:hAnsi="inherit"/>
          <w:b/>
          <w:color w:val="FF0000"/>
          <w:bdr w:val="none" w:sz="0" w:space="0" w:color="auto" w:frame="1"/>
        </w:rPr>
        <w:t xml:space="preserve">Ваш логин – ХХХХХХ, </w:t>
      </w:r>
      <w:r w:rsidR="008A7251">
        <w:rPr>
          <w:rFonts w:ascii="inherit" w:hAnsi="inherit"/>
          <w:b/>
          <w:color w:val="FF0000"/>
          <w:bdr w:val="none" w:sz="0" w:space="0" w:color="auto" w:frame="1"/>
        </w:rPr>
        <w:t>В</w:t>
      </w:r>
      <w:r w:rsidR="00102E46">
        <w:rPr>
          <w:rFonts w:ascii="inherit" w:hAnsi="inherit"/>
          <w:b/>
          <w:color w:val="FF0000"/>
          <w:bdr w:val="none" w:sz="0" w:space="0" w:color="auto" w:frame="1"/>
        </w:rPr>
        <w:t xml:space="preserve">аш пароль – ХХХХХХ. </w:t>
      </w:r>
      <w:r w:rsidR="001154BF" w:rsidRPr="001154BF">
        <w:rPr>
          <w:rFonts w:ascii="inherit" w:hAnsi="inherit"/>
          <w:b/>
          <w:color w:val="FF0000"/>
          <w:bdr w:val="none" w:sz="0" w:space="0" w:color="auto" w:frame="1"/>
        </w:rPr>
        <w:t xml:space="preserve">Подождите </w:t>
      </w:r>
      <w:r w:rsidR="00102E46">
        <w:rPr>
          <w:rFonts w:ascii="inherit" w:hAnsi="inherit"/>
          <w:b/>
          <w:color w:val="FF0000"/>
          <w:bdr w:val="none" w:sz="0" w:space="0" w:color="auto" w:frame="1"/>
        </w:rPr>
        <w:t>1</w:t>
      </w:r>
      <w:r w:rsidR="0008353C">
        <w:rPr>
          <w:rFonts w:ascii="inherit" w:hAnsi="inherit"/>
          <w:b/>
          <w:color w:val="FF0000"/>
          <w:bdr w:val="none" w:sz="0" w:space="0" w:color="auto" w:frame="1"/>
        </w:rPr>
        <w:t>0</w:t>
      </w:r>
      <w:r w:rsidR="001154BF" w:rsidRPr="001154BF">
        <w:rPr>
          <w:rFonts w:ascii="inherit" w:hAnsi="inherit"/>
          <w:b/>
          <w:color w:val="FF0000"/>
          <w:bdr w:val="none" w:sz="0" w:space="0" w:color="auto" w:frame="1"/>
        </w:rPr>
        <w:t xml:space="preserve"> минут, а затем осуществите вход. При возникновении проблем с авторизацией в системе обратитесь на электронную почту hd@nces.by.</w:t>
      </w:r>
      <w:r w:rsidR="001154BF">
        <w:rPr>
          <w:rFonts w:ascii="inherit" w:hAnsi="inherit"/>
          <w:color w:val="FF0000"/>
          <w:bdr w:val="none" w:sz="0" w:space="0" w:color="auto" w:frame="1"/>
        </w:rPr>
        <w:t>»</w:t>
      </w:r>
      <w:r w:rsidRPr="005E7100">
        <w:rPr>
          <w:rFonts w:ascii="inherit" w:hAnsi="inherit"/>
          <w:color w:val="FF0000"/>
          <w:bdr w:val="none" w:sz="0" w:space="0" w:color="auto" w:frame="1"/>
        </w:rPr>
        <w:t xml:space="preserve">. </w:t>
      </w:r>
    </w:p>
    <w:p w:rsidR="00102E46" w:rsidRDefault="00102E46" w:rsidP="00943A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herit" w:hAnsi="inherit"/>
          <w:color w:val="FF0000"/>
          <w:bdr w:val="none" w:sz="0" w:space="0" w:color="auto" w:frame="1"/>
        </w:rPr>
      </w:pPr>
    </w:p>
    <w:p w:rsidR="00943A1C" w:rsidRDefault="00943A1C" w:rsidP="00943A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herit" w:hAnsi="inherit"/>
          <w:color w:val="FF0000"/>
          <w:bdr w:val="none" w:sz="0" w:space="0" w:color="auto" w:frame="1"/>
        </w:rPr>
      </w:pPr>
      <w:r w:rsidRPr="005E7100">
        <w:rPr>
          <w:rFonts w:ascii="inherit" w:hAnsi="inherit"/>
          <w:color w:val="FF0000"/>
          <w:bdr w:val="none" w:sz="0" w:space="0" w:color="auto" w:frame="1"/>
        </w:rPr>
        <w:t xml:space="preserve">Подождите </w:t>
      </w:r>
      <w:r w:rsidR="00102E46">
        <w:rPr>
          <w:rFonts w:ascii="inherit" w:hAnsi="inherit"/>
          <w:color w:val="FF0000"/>
          <w:bdr w:val="none" w:sz="0" w:space="0" w:color="auto" w:frame="1"/>
        </w:rPr>
        <w:t>1</w:t>
      </w:r>
      <w:r w:rsidR="0008353C">
        <w:rPr>
          <w:rFonts w:ascii="inherit" w:hAnsi="inherit"/>
          <w:color w:val="FF0000"/>
          <w:bdr w:val="none" w:sz="0" w:space="0" w:color="auto" w:frame="1"/>
        </w:rPr>
        <w:t>0</w:t>
      </w:r>
      <w:bookmarkStart w:id="0" w:name="_GoBack"/>
      <w:bookmarkEnd w:id="0"/>
      <w:r w:rsidRPr="005E7100">
        <w:rPr>
          <w:rFonts w:ascii="inherit" w:hAnsi="inherit"/>
          <w:color w:val="FF0000"/>
          <w:bdr w:val="none" w:sz="0" w:space="0" w:color="auto" w:frame="1"/>
        </w:rPr>
        <w:t xml:space="preserve"> минут, затем осуществите вход в систему.</w:t>
      </w:r>
    </w:p>
    <w:p w:rsidR="005E7100" w:rsidRDefault="005E7100" w:rsidP="00943A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herit" w:hAnsi="inherit"/>
          <w:color w:val="FF0000"/>
          <w:bdr w:val="none" w:sz="0" w:space="0" w:color="auto" w:frame="1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inherit" w:hAnsi="inherit"/>
          <w:color w:val="555555"/>
          <w:sz w:val="48"/>
          <w:szCs w:val="48"/>
          <w:bdr w:val="none" w:sz="0" w:space="0" w:color="auto" w:frame="1"/>
        </w:rPr>
        <w:t>Вход в систему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Чтобы начать работу, необходимо перейти на сайт </w:t>
      </w:r>
      <w:hyperlink r:id="rId4" w:history="1">
        <w:r>
          <w:rPr>
            <w:rStyle w:val="a4"/>
            <w:rFonts w:ascii="Open Sans" w:hAnsi="Open Sans"/>
            <w:color w:val="2980B9"/>
            <w:u w:val="none"/>
            <w:bdr w:val="none" w:sz="0" w:space="0" w:color="auto" w:frame="1"/>
          </w:rPr>
          <w:t>http://nces.by/</w:t>
        </w:r>
      </w:hyperlink>
      <w:r>
        <w:rPr>
          <w:rFonts w:ascii="Open Sans" w:hAnsi="Open Sans"/>
          <w:color w:val="555555"/>
        </w:rPr>
        <w:t>, в раздел «Техподдержка».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3486150"/>
            <wp:effectExtent l="0" t="0" r="9525" b="0"/>
            <wp:docPr id="16" name="Рисунок 16" descr="https://nces.by/wp-content/uploads/1-7-1024x61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ces.by/wp-content/uploads/1-7-1024x61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В открывшемся окне выполнить вход, заполнив поля ввода данных «Имя пользователя», «Пароль», «Вход в».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2819400"/>
            <wp:effectExtent l="0" t="0" r="9525" b="0"/>
            <wp:docPr id="15" name="Рисунок 15" descr="https://nces.by/wp-content/uploads/22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ces.by/wp-content/uploads/22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inherit" w:hAnsi="inherit"/>
          <w:color w:val="555555"/>
          <w:sz w:val="36"/>
          <w:szCs w:val="36"/>
          <w:bdr w:val="none" w:sz="0" w:space="0" w:color="auto" w:frame="1"/>
        </w:rPr>
      </w:pPr>
      <w:r>
        <w:rPr>
          <w:rFonts w:ascii="inherit" w:hAnsi="inherit"/>
          <w:color w:val="555555"/>
          <w:sz w:val="36"/>
          <w:szCs w:val="36"/>
          <w:bdr w:val="none" w:sz="0" w:space="0" w:color="auto" w:frame="1"/>
        </w:rPr>
        <w:t> 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inherit" w:hAnsi="inherit"/>
          <w:color w:val="555555"/>
          <w:sz w:val="48"/>
          <w:szCs w:val="48"/>
          <w:bdr w:val="none" w:sz="0" w:space="0" w:color="auto" w:frame="1"/>
        </w:rPr>
        <w:lastRenderedPageBreak/>
        <w:t>Авторизация в системе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Реквизиты доступа к системе могут быть получены 2 способами: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выданы специалистами службы технической поддержки НЦЭУ;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proofErr w:type="spellStart"/>
      <w:r>
        <w:rPr>
          <w:rFonts w:ascii="Open Sans" w:hAnsi="Open Sans"/>
          <w:color w:val="555555"/>
        </w:rPr>
        <w:t>саморегистрация</w:t>
      </w:r>
      <w:proofErr w:type="spellEnd"/>
      <w:r>
        <w:rPr>
          <w:rFonts w:ascii="Open Sans" w:hAnsi="Open Sans"/>
          <w:color w:val="555555"/>
        </w:rPr>
        <w:t xml:space="preserve"> в системе.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Style w:val="a5"/>
          <w:rFonts w:ascii="inherit" w:hAnsi="inherit"/>
          <w:color w:val="555555"/>
          <w:bdr w:val="none" w:sz="0" w:space="0" w:color="auto" w:frame="1"/>
        </w:rPr>
        <w:t>В случае авторизации Заказчика по реквизитам, выданными специалистами службы технической поддержки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Для авторизации в системе используются логины и пароли, которые были получены Заказчиком от специалистов службы технической поддержки пользователей, при этом в поле «Вход в» необходимо выбрать значение – </w:t>
      </w:r>
      <w:r>
        <w:rPr>
          <w:rStyle w:val="a6"/>
          <w:rFonts w:ascii="inherit" w:hAnsi="inherit"/>
          <w:color w:val="555555"/>
          <w:bdr w:val="none" w:sz="0" w:space="0" w:color="auto" w:frame="1"/>
        </w:rPr>
        <w:t>Локальная проверка подлинности</w:t>
      </w:r>
      <w:r>
        <w:rPr>
          <w:rFonts w:ascii="Open Sans" w:hAnsi="Open Sans"/>
          <w:color w:val="555555"/>
        </w:rPr>
        <w:t>: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2819400"/>
            <wp:effectExtent l="0" t="0" r="9525" b="0"/>
            <wp:docPr id="14" name="Рисунок 14" descr="https://nces.by/wp-content/uploads/3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ces.by/wp-content/uploads/3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inherit" w:hAnsi="inherit"/>
          <w:color w:val="555555"/>
          <w:bdr w:val="none" w:sz="0" w:space="0" w:color="auto" w:frame="1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Style w:val="a5"/>
          <w:rFonts w:ascii="inherit" w:hAnsi="inherit"/>
          <w:color w:val="555555"/>
          <w:bdr w:val="none" w:sz="0" w:space="0" w:color="auto" w:frame="1"/>
        </w:rPr>
        <w:t xml:space="preserve">В случае </w:t>
      </w:r>
      <w:proofErr w:type="spellStart"/>
      <w:r w:rsidRPr="00943A1C">
        <w:rPr>
          <w:rStyle w:val="a5"/>
          <w:rFonts w:ascii="inherit" w:hAnsi="inherit"/>
          <w:color w:val="555555"/>
          <w:sz w:val="36"/>
          <w:szCs w:val="36"/>
          <w:u w:val="single"/>
          <w:bdr w:val="none" w:sz="0" w:space="0" w:color="auto" w:frame="1"/>
        </w:rPr>
        <w:t>саморегистрации</w:t>
      </w:r>
      <w:proofErr w:type="spellEnd"/>
      <w:r>
        <w:rPr>
          <w:rStyle w:val="a5"/>
          <w:rFonts w:ascii="inherit" w:hAnsi="inherit"/>
          <w:color w:val="555555"/>
          <w:bdr w:val="none" w:sz="0" w:space="0" w:color="auto" w:frame="1"/>
        </w:rPr>
        <w:t xml:space="preserve"> Заказчиком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 xml:space="preserve">Для авторизации в системе используются логины и пароли, которые были получены Заказчиком при </w:t>
      </w:r>
      <w:proofErr w:type="spellStart"/>
      <w:r>
        <w:rPr>
          <w:rFonts w:ascii="Open Sans" w:hAnsi="Open Sans"/>
          <w:color w:val="555555"/>
        </w:rPr>
        <w:t>саморегистрации</w:t>
      </w:r>
      <w:proofErr w:type="spellEnd"/>
      <w:r>
        <w:rPr>
          <w:rFonts w:ascii="Open Sans" w:hAnsi="Open Sans"/>
          <w:color w:val="555555"/>
        </w:rPr>
        <w:t>, при этом в поле «Вход в» необходимо выбрать значение – </w:t>
      </w:r>
      <w:r>
        <w:rPr>
          <w:rStyle w:val="a6"/>
          <w:rFonts w:ascii="inherit" w:hAnsi="inherit"/>
          <w:color w:val="555555"/>
          <w:bdr w:val="none" w:sz="0" w:space="0" w:color="auto" w:frame="1"/>
        </w:rPr>
        <w:t>LDAP</w:t>
      </w:r>
      <w:r>
        <w:rPr>
          <w:rFonts w:ascii="Open Sans" w:hAnsi="Open Sans"/>
          <w:color w:val="555555"/>
        </w:rPr>
        <w:t>: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2771775"/>
            <wp:effectExtent l="0" t="0" r="9525" b="9525"/>
            <wp:docPr id="13" name="Рисунок 13" descr="https://nces.by/wp-content/uploads/4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ces.by/wp-content/uploads/4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1C" w:rsidRDefault="00943A1C" w:rsidP="001B2037">
      <w:pPr>
        <w:pStyle w:val="a3"/>
        <w:shd w:val="clear" w:color="auto" w:fill="FFFFFF"/>
        <w:spacing w:before="0" w:beforeAutospacing="0" w:after="0" w:afterAutospacing="0"/>
        <w:rPr>
          <w:rFonts w:ascii="inherit" w:hAnsi="inherit"/>
          <w:color w:val="555555"/>
          <w:sz w:val="48"/>
          <w:szCs w:val="48"/>
          <w:bdr w:val="none" w:sz="0" w:space="0" w:color="auto" w:frame="1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inherit" w:hAnsi="inherit"/>
          <w:color w:val="555555"/>
          <w:sz w:val="48"/>
          <w:szCs w:val="48"/>
          <w:bdr w:val="none" w:sz="0" w:space="0" w:color="auto" w:frame="1"/>
        </w:rPr>
        <w:lastRenderedPageBreak/>
        <w:t>Фиксация инцидента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Для фиксации инцидента в системе необходимо добавить новую заявку. Для этого необходимо нажать на кнопку «Направить свою заявку»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4038600"/>
            <wp:effectExtent l="0" t="0" r="9525" b="0"/>
            <wp:docPr id="12" name="Рисунок 12" descr="https://nces.by/wp-content/uploads/4-7-1024x71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ces.by/wp-content/uploads/4-7-1024x71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либо перейти в раздел заявки и нажать на кнопку «Добавить».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1485900"/>
            <wp:effectExtent l="0" t="0" r="9525" b="0"/>
            <wp:docPr id="11" name="Рисунок 11" descr="https://nces.by/wp-content/uploads/5-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ces.by/wp-content/uploads/5-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Далее необходимо выбирать категорию услуг, к которой относится заявка, и соответствующий вопросу (проблеме) шаблон.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lastRenderedPageBreak/>
        <w:drawing>
          <wp:inline distT="0" distB="0" distL="0" distR="0">
            <wp:extent cx="5781675" cy="5295900"/>
            <wp:effectExtent l="0" t="0" r="9525" b="0"/>
            <wp:docPr id="10" name="Рисунок 10" descr="https://nces.by/wp-content/uploads/6-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ces.by/wp-content/uploads/6-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inherit" w:hAnsi="inherit"/>
          <w:color w:val="555555"/>
          <w:sz w:val="48"/>
          <w:szCs w:val="48"/>
          <w:bdr w:val="none" w:sz="0" w:space="0" w:color="auto" w:frame="1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inherit" w:hAnsi="inherit"/>
          <w:color w:val="555555"/>
          <w:sz w:val="48"/>
          <w:szCs w:val="48"/>
          <w:bdr w:val="none" w:sz="0" w:space="0" w:color="auto" w:frame="1"/>
        </w:rPr>
        <w:t>Описание проблемы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В поле регистрации заявки заполняются указанные поля: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адрес электронной почты для уведомлений;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тема;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описание: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описание возникшей ошибки (при необходимости – приложение скриншота с возникшим инцидентом);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описание последовательности действий Пользователя, повлекшее за собой возникновение ошибки (для возможности воспроизведения проблемы);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ФИО и контактные данные Пользователя, у которого возникла ошибка.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Более подробное описание заявки ускорит процесс ее обработки.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lastRenderedPageBreak/>
        <w:drawing>
          <wp:inline distT="0" distB="0" distL="0" distR="0">
            <wp:extent cx="5781675" cy="4267200"/>
            <wp:effectExtent l="0" t="0" r="9525" b="0"/>
            <wp:docPr id="9" name="Рисунок 9" descr="https://nces.by/wp-content/uploads/7-4-1024x75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ces.by/wp-content/uploads/7-4-1024x755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После ввода всех данных необходимо нажать на кнопку </w:t>
      </w:r>
      <w:r>
        <w:rPr>
          <w:rStyle w:val="a5"/>
          <w:rFonts w:ascii="inherit" w:hAnsi="inherit"/>
          <w:color w:val="555555"/>
          <w:bdr w:val="none" w:sz="0" w:space="0" w:color="auto" w:frame="1"/>
        </w:rPr>
        <w:t>«Добавить заявку»</w:t>
      </w:r>
      <w:r>
        <w:rPr>
          <w:rFonts w:ascii="Open Sans" w:hAnsi="Open Sans"/>
          <w:color w:val="555555"/>
        </w:rPr>
        <w:t>.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Заявка взята в работу.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inherit" w:hAnsi="inherit"/>
          <w:color w:val="555555"/>
          <w:sz w:val="48"/>
          <w:szCs w:val="48"/>
          <w:bdr w:val="none" w:sz="0" w:space="0" w:color="auto" w:frame="1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inherit" w:hAnsi="inherit"/>
          <w:color w:val="555555"/>
          <w:sz w:val="48"/>
          <w:szCs w:val="48"/>
          <w:bdr w:val="none" w:sz="0" w:space="0" w:color="auto" w:frame="1"/>
        </w:rPr>
        <w:t>Решение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Предложенное решение будет доступно на закладке «</w:t>
      </w:r>
      <w:r>
        <w:rPr>
          <w:rStyle w:val="a5"/>
          <w:rFonts w:ascii="inherit" w:hAnsi="inherit"/>
          <w:color w:val="555555"/>
          <w:bdr w:val="none" w:sz="0" w:space="0" w:color="auto" w:frame="1"/>
        </w:rPr>
        <w:t>Решение</w:t>
      </w:r>
      <w:r>
        <w:rPr>
          <w:rFonts w:ascii="Open Sans" w:hAnsi="Open Sans"/>
          <w:color w:val="555555"/>
        </w:rPr>
        <w:t>».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2219325"/>
            <wp:effectExtent l="0" t="0" r="9525" b="9525"/>
            <wp:docPr id="8" name="Рисунок 8" descr="https://nces.by/wp-content/uploads/8-5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ces.by/wp-content/uploads/8-5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inherit" w:hAnsi="inherit"/>
          <w:color w:val="555555"/>
          <w:sz w:val="48"/>
          <w:szCs w:val="48"/>
          <w:bdr w:val="none" w:sz="0" w:space="0" w:color="auto" w:frame="1"/>
        </w:rPr>
      </w:pPr>
    </w:p>
    <w:p w:rsidR="00943A1C" w:rsidRDefault="00943A1C">
      <w:pPr>
        <w:rPr>
          <w:rFonts w:ascii="inherit" w:eastAsia="Times New Roman" w:hAnsi="inherit" w:cs="Times New Roman"/>
          <w:color w:val="555555"/>
          <w:sz w:val="48"/>
          <w:szCs w:val="48"/>
          <w:bdr w:val="none" w:sz="0" w:space="0" w:color="auto" w:frame="1"/>
          <w:lang w:eastAsia="ru-RU"/>
        </w:rPr>
      </w:pPr>
      <w:r>
        <w:rPr>
          <w:rFonts w:ascii="inherit" w:hAnsi="inherit"/>
          <w:color w:val="555555"/>
          <w:sz w:val="48"/>
          <w:szCs w:val="48"/>
          <w:bdr w:val="none" w:sz="0" w:space="0" w:color="auto" w:frame="1"/>
        </w:rPr>
        <w:br w:type="page"/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inherit" w:hAnsi="inherit"/>
          <w:color w:val="555555"/>
          <w:sz w:val="48"/>
          <w:szCs w:val="48"/>
          <w:bdr w:val="none" w:sz="0" w:space="0" w:color="auto" w:frame="1"/>
        </w:rPr>
        <w:lastRenderedPageBreak/>
        <w:t>Изменение пароля*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* доступно только для пользователей, которым был выдан логин и пароль службой технической поддержки НЦЭУ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Система позволяет изменить существующий пароль на новый. Для этого на панели инструментов нажмите на знак «Пользователь».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1304925"/>
            <wp:effectExtent l="0" t="0" r="9525" b="9525"/>
            <wp:docPr id="7" name="Рисунок 7" descr="https://nces.by/wp-content/uploads/11-5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ces.by/wp-content/uploads/11-5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В выпадающем меню выберите значение «Изменить пароль».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555555"/>
        </w:rPr>
        <w:drawing>
          <wp:inline distT="0" distB="0" distL="0" distR="0">
            <wp:extent cx="2905125" cy="2447925"/>
            <wp:effectExtent l="0" t="0" r="9525" b="9525"/>
            <wp:docPr id="6" name="Рисунок 6" descr="https://nces.by/wp-content/uploads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ces.by/wp-content/uploads/5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</w:p>
    <w:p w:rsidR="001B2037" w:rsidRDefault="001B2037" w:rsidP="00943A1C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В появившемся окне изменения пароля введите требуемые значения, нажмите «Сохранить».</w:t>
      </w: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2724150"/>
            <wp:effectExtent l="0" t="0" r="9525" b="0"/>
            <wp:docPr id="5" name="Рисунок 5" descr="https://nces.by/wp-content/uploads/66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ces.by/wp-content/uploads/66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Пароль успешно изменен.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inherit" w:hAnsi="inherit"/>
          <w:color w:val="555555"/>
          <w:sz w:val="48"/>
          <w:szCs w:val="48"/>
          <w:bdr w:val="none" w:sz="0" w:space="0" w:color="auto" w:frame="1"/>
        </w:rPr>
        <w:lastRenderedPageBreak/>
        <w:t>Дополнительные возможности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Style w:val="a5"/>
          <w:rFonts w:ascii="inherit" w:hAnsi="inherit"/>
          <w:color w:val="555555"/>
          <w:bdr w:val="none" w:sz="0" w:space="0" w:color="auto" w:frame="1"/>
        </w:rPr>
        <w:t> </w:t>
      </w:r>
      <w:r>
        <w:rPr>
          <w:rStyle w:val="a6"/>
          <w:rFonts w:ascii="inherit" w:hAnsi="inherit"/>
          <w:color w:val="555555"/>
          <w:bdr w:val="none" w:sz="0" w:space="0" w:color="auto" w:frame="1"/>
        </w:rPr>
        <w:t>Группировка заявок. </w:t>
      </w:r>
      <w:r>
        <w:rPr>
          <w:rFonts w:ascii="Open Sans" w:hAnsi="Open Sans"/>
          <w:color w:val="555555"/>
        </w:rPr>
        <w:t>Используйте определенный фильтр для группировки заявок по предложенным параметрам.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555555"/>
        </w:rPr>
        <w:drawing>
          <wp:inline distT="0" distB="0" distL="0" distR="0">
            <wp:extent cx="3924300" cy="4181475"/>
            <wp:effectExtent l="0" t="0" r="0" b="9525"/>
            <wp:docPr id="4" name="Рисунок 4" descr="https://nces.by/wp-content/uploads/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ces.by/wp-content/uploads/7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inherit" w:hAnsi="inherit"/>
          <w:color w:val="555555"/>
          <w:bdr w:val="none" w:sz="0" w:space="0" w:color="auto" w:frame="1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Style w:val="a6"/>
          <w:rFonts w:ascii="inherit" w:hAnsi="inherit"/>
          <w:color w:val="555555"/>
          <w:bdr w:val="none" w:sz="0" w:space="0" w:color="auto" w:frame="1"/>
        </w:rPr>
        <w:t>Поиск заявок. </w:t>
      </w:r>
      <w:r>
        <w:rPr>
          <w:rFonts w:ascii="Open Sans" w:hAnsi="Open Sans"/>
          <w:color w:val="555555"/>
        </w:rPr>
        <w:t>Нажмите на знак лупы, под каждым столбцом появится строка поиска по значениям данного столбца.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Style w:val="a5"/>
          <w:rFonts w:ascii="inherit" w:hAnsi="inherit"/>
          <w:color w:val="555555"/>
          <w:bdr w:val="none" w:sz="0" w:space="0" w:color="auto" w:frame="1"/>
        </w:rPr>
        <w:t>Внимание!</w:t>
      </w:r>
      <w:r>
        <w:rPr>
          <w:rFonts w:ascii="Open Sans" w:hAnsi="Open Sans"/>
          <w:color w:val="555555"/>
        </w:rPr>
        <w:t> Поиск чувствителен к регистру и к выбранному фильтру (поиск осуществляется по заявкам, сгруппированным по параметрам выбранного фильтра).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962025"/>
            <wp:effectExtent l="0" t="0" r="9525" b="9525"/>
            <wp:docPr id="3" name="Рисунок 3" descr="https://nces.by/wp-content/uploads/88-1024x171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ces.by/wp-content/uploads/88-1024x171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Style w:val="a6"/>
          <w:rFonts w:ascii="inherit" w:hAnsi="inherit"/>
          <w:color w:val="555555"/>
          <w:bdr w:val="none" w:sz="0" w:space="0" w:color="auto" w:frame="1"/>
        </w:rPr>
        <w:t>Быстрый поиск</w:t>
      </w:r>
      <w:r>
        <w:rPr>
          <w:rFonts w:ascii="Open Sans" w:hAnsi="Open Sans"/>
          <w:color w:val="555555"/>
        </w:rPr>
        <w:t>. Введите искомое значение в поле быстрого поиска.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1581150"/>
            <wp:effectExtent l="0" t="0" r="9525" b="0"/>
            <wp:docPr id="2" name="Рисунок 2" descr="https://nces.by/wp-content/uploads/99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ces.by/wp-content/uploads/99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inherit" w:hAnsi="inherit"/>
          <w:color w:val="555555"/>
          <w:sz w:val="48"/>
          <w:szCs w:val="48"/>
          <w:bdr w:val="none" w:sz="0" w:space="0" w:color="auto" w:frame="1"/>
        </w:rPr>
      </w:pPr>
    </w:p>
    <w:p w:rsidR="00943A1C" w:rsidRDefault="00943A1C" w:rsidP="001B2037">
      <w:pPr>
        <w:pStyle w:val="a3"/>
        <w:shd w:val="clear" w:color="auto" w:fill="FFFFFF"/>
        <w:spacing w:before="0" w:beforeAutospacing="0" w:after="0" w:afterAutospacing="0"/>
        <w:rPr>
          <w:rFonts w:ascii="inherit" w:hAnsi="inherit"/>
          <w:color w:val="555555"/>
          <w:sz w:val="48"/>
          <w:szCs w:val="48"/>
          <w:bdr w:val="none" w:sz="0" w:space="0" w:color="auto" w:frame="1"/>
        </w:rPr>
      </w:pP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inherit" w:hAnsi="inherit"/>
          <w:color w:val="555555"/>
          <w:sz w:val="48"/>
          <w:szCs w:val="48"/>
          <w:bdr w:val="none" w:sz="0" w:space="0" w:color="auto" w:frame="1"/>
        </w:rPr>
        <w:lastRenderedPageBreak/>
        <w:t>База знаний</w:t>
      </w:r>
    </w:p>
    <w:p w:rsidR="001B2037" w:rsidRDefault="001B2037" w:rsidP="001B2037">
      <w:pPr>
        <w:pStyle w:val="a3"/>
        <w:shd w:val="clear" w:color="auto" w:fill="FFFFFF"/>
        <w:spacing w:before="0" w:beforeAutospacing="0" w:after="192" w:afterAutospacing="0"/>
        <w:rPr>
          <w:rFonts w:ascii="Open Sans" w:hAnsi="Open Sans"/>
          <w:color w:val="555555"/>
        </w:rPr>
      </w:pPr>
      <w:r>
        <w:rPr>
          <w:rFonts w:ascii="Open Sans" w:hAnsi="Open Sans"/>
          <w:color w:val="555555"/>
        </w:rPr>
        <w:t>На вкладке «Решения» представлена база знаний, необходимых инструкций, руководств, файлов и прочих полезных документов.</w:t>
      </w:r>
    </w:p>
    <w:p w:rsidR="001B2037" w:rsidRDefault="001B2037" w:rsidP="001B203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555555"/>
        </w:rPr>
      </w:pPr>
      <w:r>
        <w:rPr>
          <w:rFonts w:ascii="Open Sans" w:hAnsi="Open Sans"/>
          <w:noProof/>
          <w:color w:val="2980B9"/>
          <w:bdr w:val="none" w:sz="0" w:space="0" w:color="auto" w:frame="1"/>
        </w:rPr>
        <w:drawing>
          <wp:inline distT="0" distB="0" distL="0" distR="0">
            <wp:extent cx="5781675" cy="3543300"/>
            <wp:effectExtent l="0" t="0" r="9525" b="0"/>
            <wp:docPr id="1" name="Рисунок 1" descr="https://nces.by/wp-content/uploads/100-1024x628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ces.by/wp-content/uploads/100-1024x628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7B" w:rsidRDefault="0044767B"/>
    <w:sectPr w:rsidR="0044767B" w:rsidSect="00943A1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37"/>
    <w:rsid w:val="0008353C"/>
    <w:rsid w:val="00102E46"/>
    <w:rsid w:val="001154BF"/>
    <w:rsid w:val="001B2037"/>
    <w:rsid w:val="0044767B"/>
    <w:rsid w:val="005E251A"/>
    <w:rsid w:val="005E7100"/>
    <w:rsid w:val="006C6713"/>
    <w:rsid w:val="008A7251"/>
    <w:rsid w:val="0094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D612-0546-4D14-B81C-9037FB53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2037"/>
    <w:rPr>
      <w:color w:val="0000FF"/>
      <w:u w:val="single"/>
    </w:rPr>
  </w:style>
  <w:style w:type="character" w:styleId="a5">
    <w:name w:val="Strong"/>
    <w:basedOn w:val="a0"/>
    <w:uiPriority w:val="22"/>
    <w:qFormat/>
    <w:rsid w:val="001B2037"/>
    <w:rPr>
      <w:b/>
      <w:bCs/>
    </w:rPr>
  </w:style>
  <w:style w:type="character" w:styleId="a6">
    <w:name w:val="Emphasis"/>
    <w:basedOn w:val="a0"/>
    <w:uiPriority w:val="20"/>
    <w:qFormat/>
    <w:rsid w:val="001B2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ces.by/wp-content/uploads/4-7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nces.by/wp-content/uploads/66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ces.by/wp-content/uploads/8-5.jpg" TargetMode="External"/><Relationship Id="rId34" Type="http://schemas.openxmlformats.org/officeDocument/2006/relationships/image" Target="media/image16.jpeg"/><Relationship Id="rId7" Type="http://schemas.openxmlformats.org/officeDocument/2006/relationships/hyperlink" Target="https://nces.by/wp-content/uploads/22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nces.by/wp-content/uploads/6-5.jpg" TargetMode="External"/><Relationship Id="rId25" Type="http://schemas.openxmlformats.org/officeDocument/2006/relationships/image" Target="media/image11.jpeg"/><Relationship Id="rId33" Type="http://schemas.openxmlformats.org/officeDocument/2006/relationships/hyperlink" Target="https://nces.by/wp-content/uploads/100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nces.by/wp-content/uploads/88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nces.by/wp-content/uploads/4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5.jpeg"/><Relationship Id="rId5" Type="http://schemas.openxmlformats.org/officeDocument/2006/relationships/hyperlink" Target="https://nces.by/wp-content/uploads/1-7.jpg" TargetMode="External"/><Relationship Id="rId15" Type="http://schemas.openxmlformats.org/officeDocument/2006/relationships/hyperlink" Target="https://nces.by/wp-content/uploads/5-7.jpg" TargetMode="External"/><Relationship Id="rId23" Type="http://schemas.openxmlformats.org/officeDocument/2006/relationships/hyperlink" Target="https://nces.by/wp-content/uploads/11-5.jpg" TargetMode="External"/><Relationship Id="rId28" Type="http://schemas.openxmlformats.org/officeDocument/2006/relationships/image" Target="media/image13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nces.by/wp-content/uploads/7-4.jpg" TargetMode="External"/><Relationship Id="rId31" Type="http://schemas.openxmlformats.org/officeDocument/2006/relationships/hyperlink" Target="https://nces.by/wp-content/uploads/99.jpg" TargetMode="External"/><Relationship Id="rId4" Type="http://schemas.openxmlformats.org/officeDocument/2006/relationships/hyperlink" Target="http://nces.by/" TargetMode="External"/><Relationship Id="rId9" Type="http://schemas.openxmlformats.org/officeDocument/2006/relationships/hyperlink" Target="https://nces.by/wp-content/uploads/3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Караневич</dc:creator>
  <cp:keywords/>
  <dc:description/>
  <cp:lastModifiedBy>Светлана Караневич</cp:lastModifiedBy>
  <cp:revision>3</cp:revision>
  <dcterms:created xsi:type="dcterms:W3CDTF">2019-07-01T14:14:00Z</dcterms:created>
  <dcterms:modified xsi:type="dcterms:W3CDTF">2019-07-01T14:50:00Z</dcterms:modified>
</cp:coreProperties>
</file>